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AF056" w14:textId="15D8C44E" w:rsidR="00426738" w:rsidRDefault="00000000">
      <w:pPr>
        <w:pStyle w:val="Kop1"/>
      </w:pPr>
      <w:r>
        <w:t>ÉCO-MONDE</w:t>
      </w:r>
      <w:r w:rsidR="00C8177A">
        <w:t>, RÉSUMÉ LONG</w:t>
      </w:r>
    </w:p>
    <w:p w14:paraId="4A830C53" w14:textId="77777777" w:rsidR="00426738" w:rsidRDefault="00000000">
      <w:r>
        <w:t>Une proposition économique et politique pour un monde égalitaire et écologique</w:t>
      </w:r>
    </w:p>
    <w:p w14:paraId="207CBA60" w14:textId="77777777" w:rsidR="00426738" w:rsidRDefault="00000000">
      <w:r>
        <w:t>« Il y a assez pour les besoins de chacun, mais pas pour la cupidité de tous. » — Mahatma Gandhi</w:t>
      </w:r>
    </w:p>
    <w:p w14:paraId="5205629F" w14:textId="77777777" w:rsidR="006108B3" w:rsidRDefault="00000000">
      <w:r>
        <w:t>INTRODUCTION</w:t>
      </w:r>
      <w:r>
        <w:br/>
      </w:r>
      <w:r>
        <w:br/>
        <w:t xml:space="preserve">Je suis </w:t>
      </w:r>
      <w:proofErr w:type="spellStart"/>
      <w:r>
        <w:t>assis</w:t>
      </w:r>
      <w:proofErr w:type="spellEnd"/>
      <w:r>
        <w:t xml:space="preserve"> sur le canapé de mon salon et je regarde par la fenêtre : j’aperçois le bois brut et les tuiles orangées des maisons ainsi que les agréables terres agricoles de l’Allemagne voisine. Je vis dans un écovillage. L’atmosphère y est fondée sur la nature, avec une abondance de verdure. Le silence y prédomine et la vie y est paisible.</w:t>
      </w:r>
      <w:r>
        <w:br/>
      </w:r>
      <w:r>
        <w:br/>
        <w:t>J’allume la télévision. Des images de guerre et de combats envahissent la pièce. Mon cœur se met à battre plus vite. Je change de chaîne : un programme sur les catastrophes climatiques…</w:t>
      </w:r>
      <w:r>
        <w:br/>
      </w:r>
      <w:r>
        <w:br/>
        <w:t xml:space="preserve">Je suis Hans van de Sande, de nationalité néerlandaise, né en Tanzanie. La misère </w:t>
      </w:r>
      <w:proofErr w:type="spellStart"/>
      <w:r>
        <w:t>m’a</w:t>
      </w:r>
      <w:proofErr w:type="spellEnd"/>
      <w:r>
        <w:t xml:space="preserve"> </w:t>
      </w:r>
      <w:proofErr w:type="spellStart"/>
      <w:r>
        <w:t>toujours</w:t>
      </w:r>
      <w:proofErr w:type="spellEnd"/>
      <w:r>
        <w:t xml:space="preserve"> </w:t>
      </w:r>
      <w:proofErr w:type="spellStart"/>
      <w:r>
        <w:t>profondément</w:t>
      </w:r>
      <w:proofErr w:type="spellEnd"/>
      <w:r>
        <w:t xml:space="preserve"> </w:t>
      </w:r>
      <w:proofErr w:type="spellStart"/>
      <w:r w:rsidR="006108B3" w:rsidRPr="006108B3">
        <w:rPr>
          <w:lang w:val="es-ES"/>
        </w:rPr>
        <w:t>ému</w:t>
      </w:r>
      <w:proofErr w:type="spellEnd"/>
      <w:r>
        <w:t>. Comment créer un monde meilleur est</w:t>
      </w:r>
      <w:r w:rsidR="006108B3">
        <w:t xml:space="preserve"> </w:t>
      </w:r>
      <w:proofErr w:type="spellStart"/>
      <w:r w:rsidR="006108B3">
        <w:t>ainsi</w:t>
      </w:r>
      <w:proofErr w:type="spellEnd"/>
      <w:r>
        <w:t xml:space="preserve"> la question centrale de ma vie.</w:t>
      </w:r>
      <w:r>
        <w:br/>
      </w:r>
      <w:r>
        <w:br/>
        <w:t>Il y a quinze ans, une idée simple mais efficace m’est venue à l’esprit. Je l’ai développée, j’en ai discuté avec de nombreuses personnes, j’ai lu et voyagé. Le résultat est ce livre, qui propose un monde plus égalitaire et plus écologique.</w:t>
      </w:r>
      <w:r>
        <w:br/>
      </w:r>
      <w:r>
        <w:br/>
        <w:t>LE SYSTÈME : PAIEMENT DÉPENDANT DU REVENU MONDIAL (PDRM)</w:t>
      </w:r>
      <w:r>
        <w:br/>
      </w:r>
      <w:r>
        <w:br/>
        <w:t>Pour instaurer un système économique d’égalité et une économie de ressources suffisantes, chacun doit payer selon ses moyens. Les personnes riches paient davantage que les personnes pauvres. Le prix d’un produit est déterminé à partir d’un prix de base mondial, ajusté selon le revenu de l’acheteur.</w:t>
      </w:r>
      <w:r>
        <w:br/>
      </w:r>
      <w:r>
        <w:br/>
        <w:t>Le prix varie donc selon le revenu. Une différence de pouvoir d’achat subsiste toutefois afin de maintenir une incitation à l’initiative.</w:t>
      </w:r>
      <w:r>
        <w:br/>
      </w:r>
      <w:r>
        <w:br/>
        <w:t>Le même principe s’applique au niveau international : les pays pauvres paient relativement moins que les pays riches. Cela favorise un rééquilibrage mondial.</w:t>
      </w:r>
      <w:r>
        <w:br/>
      </w:r>
      <w:r>
        <w:br/>
        <w:t>Le système vise un équilibre entre capitalisme et socialisme, entre incitation et égalité.</w:t>
      </w:r>
      <w:r>
        <w:br/>
      </w:r>
      <w:r>
        <w:br/>
      </w:r>
    </w:p>
    <w:p w14:paraId="5791E990" w14:textId="1A1081E0" w:rsidR="00426738" w:rsidRDefault="00000000">
      <w:r>
        <w:lastRenderedPageBreak/>
        <w:t>VOTES POUR LE BONHEUR ET L’ÉCOLOGIE</w:t>
      </w:r>
      <w:r>
        <w:br/>
      </w:r>
      <w:r>
        <w:br/>
        <w:t>Une transformation politique accompagne la réforme économique. Les citoyens plus heureux peuvent disposer de davantage de voix, jusqu’à trois.</w:t>
      </w:r>
      <w:r>
        <w:br/>
      </w:r>
      <w:r>
        <w:br/>
        <w:t>Le bonheur est compris comme un état de bien-être intérieur et collectif, lié à un environnement sain et à des relations harmonieuses.</w:t>
      </w:r>
      <w:r>
        <w:br/>
      </w:r>
      <w:r>
        <w:br/>
        <w:t>Le PDRM</w:t>
      </w:r>
      <w:r w:rsidR="006108B3">
        <w:t xml:space="preserve"> (Paiement </w:t>
      </w:r>
      <w:proofErr w:type="spellStart"/>
      <w:r w:rsidR="006108B3">
        <w:t>Dépendant</w:t>
      </w:r>
      <w:proofErr w:type="spellEnd"/>
      <w:r w:rsidR="006108B3">
        <w:t xml:space="preserve"> du </w:t>
      </w:r>
      <w:proofErr w:type="spellStart"/>
      <w:r w:rsidR="006108B3">
        <w:t>Revenu</w:t>
      </w:r>
      <w:proofErr w:type="spellEnd"/>
      <w:r w:rsidR="006108B3">
        <w:t xml:space="preserve"> </w:t>
      </w:r>
      <w:proofErr w:type="spellStart"/>
      <w:r w:rsidR="006108B3">
        <w:t>Mondialement</w:t>
      </w:r>
      <w:proofErr w:type="spellEnd"/>
      <w:r w:rsidR="006108B3">
        <w:t>)</w:t>
      </w:r>
      <w:r>
        <w:t xml:space="preserve"> et le PDCM</w:t>
      </w:r>
      <w:r w:rsidR="006108B3">
        <w:t xml:space="preserve"> (</w:t>
      </w:r>
      <w:proofErr w:type="spellStart"/>
      <w:r w:rsidR="006108B3">
        <w:t>Paiemment</w:t>
      </w:r>
      <w:proofErr w:type="spellEnd"/>
      <w:r w:rsidR="006108B3">
        <w:t xml:space="preserve"> </w:t>
      </w:r>
      <w:proofErr w:type="spellStart"/>
      <w:r w:rsidR="006108B3">
        <w:t>Dépendant</w:t>
      </w:r>
      <w:proofErr w:type="spellEnd"/>
      <w:r w:rsidR="006108B3">
        <w:t xml:space="preserve"> de la </w:t>
      </w:r>
      <w:proofErr w:type="spellStart"/>
      <w:r w:rsidR="006108B3">
        <w:t>Capacité</w:t>
      </w:r>
      <w:proofErr w:type="spellEnd"/>
      <w:r w:rsidR="006108B3">
        <w:t xml:space="preserve"> </w:t>
      </w:r>
      <w:proofErr w:type="spellStart"/>
      <w:r w:rsidR="006108B3">
        <w:t>Mondialement</w:t>
      </w:r>
      <w:proofErr w:type="spellEnd"/>
      <w:r w:rsidR="006108B3">
        <w:t>)</w:t>
      </w:r>
      <w:r>
        <w:t xml:space="preserve"> f</w:t>
      </w:r>
      <w:proofErr w:type="spellStart"/>
      <w:r>
        <w:t>avorisent</w:t>
      </w:r>
      <w:proofErr w:type="spellEnd"/>
      <w:r>
        <w:t xml:space="preserve"> la production écologique, la qualité des biens, la durabilité et la coopération.</w:t>
      </w:r>
      <w:r>
        <w:br/>
      </w:r>
      <w:r>
        <w:br/>
        <w:t>LE SYSTÈME FONDÉ SUR LA CAPACITÉ (PDCM)</w:t>
      </w:r>
      <w:r>
        <w:br/>
      </w:r>
      <w:r>
        <w:br/>
        <w:t xml:space="preserve">Les biens durables comme les maisons et les terrains sont acquis selon la capacité </w:t>
      </w:r>
      <w:r w:rsidR="006108B3">
        <w:t>financière</w:t>
      </w:r>
      <w:r>
        <w:t xml:space="preserve"> de l’acheteur.</w:t>
      </w:r>
      <w:r>
        <w:br/>
      </w:r>
      <w:r>
        <w:br/>
        <w:t>Une dynamique vers le centre apparaît : disparition du luxe extrême et de la pauvreté extrême.</w:t>
      </w:r>
      <w:r>
        <w:br/>
      </w:r>
      <w:r>
        <w:br/>
        <w:t>CAPACITÉ ET REVENU</w:t>
      </w:r>
      <w:r>
        <w:br/>
      </w:r>
      <w:r>
        <w:br/>
        <w:t>Le revenu et la capacité sont deux réalités distinctes mais convertibles. L’épargne permet d’accumuler de la capacité. Les transferts peuvent modifier temporairement le revenu disponible.</w:t>
      </w:r>
      <w:r>
        <w:br/>
      </w:r>
      <w:r>
        <w:br/>
        <w:t>IMPÔTS</w:t>
      </w:r>
      <w:r>
        <w:br/>
      </w:r>
      <w:r>
        <w:br/>
        <w:t xml:space="preserve">Les impôts sont progressifs et </w:t>
      </w:r>
      <w:proofErr w:type="spellStart"/>
      <w:r>
        <w:t>varient</w:t>
      </w:r>
      <w:proofErr w:type="spellEnd"/>
      <w:r>
        <w:t xml:space="preserve"> </w:t>
      </w:r>
      <w:proofErr w:type="spellStart"/>
      <w:r>
        <w:t>selon</w:t>
      </w:r>
      <w:proofErr w:type="spellEnd"/>
      <w:r>
        <w:t xml:space="preserve"> </w:t>
      </w:r>
      <w:proofErr w:type="spellStart"/>
      <w:r>
        <w:t>l’activité</w:t>
      </w:r>
      <w:proofErr w:type="spellEnd"/>
      <w:r>
        <w:t xml:space="preserve"> économique</w:t>
      </w:r>
      <w:r w:rsidR="00260618">
        <w:t xml:space="preserve"> et </w:t>
      </w:r>
      <w:proofErr w:type="spellStart"/>
      <w:r w:rsidR="00260618">
        <w:t>donc</w:t>
      </w:r>
      <w:proofErr w:type="spellEnd"/>
      <w:r w:rsidR="00260618">
        <w:t xml:space="preserve"> le revenue et la </w:t>
      </w:r>
      <w:proofErr w:type="spellStart"/>
      <w:r w:rsidR="00260618">
        <w:t>capacité</w:t>
      </w:r>
      <w:proofErr w:type="spellEnd"/>
      <w:r w:rsidR="00260618">
        <w:t xml:space="preserve"> d’un </w:t>
      </w:r>
      <w:proofErr w:type="spellStart"/>
      <w:r w:rsidR="00260618">
        <w:t>individu</w:t>
      </w:r>
      <w:proofErr w:type="spellEnd"/>
      <w:r w:rsidR="00260618">
        <w:t xml:space="preserve"> </w:t>
      </w:r>
      <w:proofErr w:type="spellStart"/>
      <w:r w:rsidR="00260618">
        <w:t>ou</w:t>
      </w:r>
      <w:proofErr w:type="spellEnd"/>
      <w:r w:rsidR="00260618">
        <w:t xml:space="preserve"> </w:t>
      </w:r>
      <w:proofErr w:type="spellStart"/>
      <w:r w:rsidR="00260618">
        <w:t>entreprise</w:t>
      </w:r>
      <w:proofErr w:type="spellEnd"/>
      <w:r>
        <w:t xml:space="preserve">. Les finances publiques fluctuent mais restent </w:t>
      </w:r>
      <w:proofErr w:type="spellStart"/>
      <w:r>
        <w:t>cohérentes</w:t>
      </w:r>
      <w:proofErr w:type="spellEnd"/>
      <w:r>
        <w:t xml:space="preserve"> dans le </w:t>
      </w:r>
      <w:proofErr w:type="spellStart"/>
      <w:r>
        <w:t>système</w:t>
      </w:r>
      <w:proofErr w:type="spellEnd"/>
      <w:r>
        <w:t>.</w:t>
      </w:r>
      <w:r w:rsidR="00260618">
        <w:t xml:space="preserve"> Cela, </w:t>
      </w:r>
      <w:proofErr w:type="spellStart"/>
      <w:r w:rsidR="00260618">
        <w:t>parce</w:t>
      </w:r>
      <w:proofErr w:type="spellEnd"/>
      <w:r w:rsidR="00260618">
        <w:t xml:space="preserve"> </w:t>
      </w:r>
      <w:proofErr w:type="spellStart"/>
      <w:r w:rsidR="00260618">
        <w:t>que</w:t>
      </w:r>
      <w:proofErr w:type="spellEnd"/>
      <w:r w:rsidR="00260618">
        <w:t xml:space="preserve"> le </w:t>
      </w:r>
      <w:proofErr w:type="spellStart"/>
      <w:r w:rsidR="00260618">
        <w:t>système</w:t>
      </w:r>
      <w:proofErr w:type="spellEnd"/>
      <w:r w:rsidR="00260618">
        <w:t xml:space="preserve"> est </w:t>
      </w:r>
      <w:proofErr w:type="spellStart"/>
      <w:r w:rsidR="00260618">
        <w:t>conséquent</w:t>
      </w:r>
      <w:proofErr w:type="spellEnd"/>
      <w:r w:rsidR="00260618">
        <w:t xml:space="preserve">: </w:t>
      </w:r>
      <w:proofErr w:type="spellStart"/>
      <w:r w:rsidR="00260618">
        <w:t>si</w:t>
      </w:r>
      <w:proofErr w:type="spellEnd"/>
      <w:r w:rsidR="00260618">
        <w:t xml:space="preserve"> </w:t>
      </w:r>
      <w:proofErr w:type="spellStart"/>
      <w:r w:rsidR="00260618">
        <w:t>une</w:t>
      </w:r>
      <w:proofErr w:type="spellEnd"/>
      <w:r w:rsidR="00260618">
        <w:t xml:space="preserve"> </w:t>
      </w:r>
      <w:proofErr w:type="spellStart"/>
      <w:r w:rsidR="00260618">
        <w:t>entité</w:t>
      </w:r>
      <w:proofErr w:type="spellEnd"/>
      <w:r w:rsidR="00260618">
        <w:t xml:space="preserve"> a </w:t>
      </w:r>
      <w:proofErr w:type="spellStart"/>
      <w:r w:rsidR="00260618">
        <w:t>moins</w:t>
      </w:r>
      <w:proofErr w:type="spellEnd"/>
      <w:r w:rsidR="00260618">
        <w:t xml:space="preserve"> de </w:t>
      </w:r>
      <w:proofErr w:type="spellStart"/>
      <w:r w:rsidR="00260618">
        <w:t>capacité</w:t>
      </w:r>
      <w:proofErr w:type="spellEnd"/>
      <w:r w:rsidR="00260618">
        <w:t xml:space="preserve">, </w:t>
      </w:r>
      <w:proofErr w:type="spellStart"/>
      <w:r w:rsidR="00260618">
        <w:t>elle</w:t>
      </w:r>
      <w:proofErr w:type="spellEnd"/>
      <w:r w:rsidR="00260618">
        <w:t xml:space="preserve"> </w:t>
      </w:r>
      <w:proofErr w:type="spellStart"/>
      <w:r w:rsidR="00260618">
        <w:t>paie</w:t>
      </w:r>
      <w:proofErr w:type="spellEnd"/>
      <w:r w:rsidR="00260618">
        <w:t xml:space="preserve"> </w:t>
      </w:r>
      <w:proofErr w:type="spellStart"/>
      <w:r w:rsidR="00260618">
        <w:t>moins</w:t>
      </w:r>
      <w:proofErr w:type="spellEnd"/>
      <w:r w:rsidR="00260618">
        <w:t xml:space="preserve"> et à </w:t>
      </w:r>
      <w:proofErr w:type="spellStart"/>
      <w:r w:rsidR="00260618">
        <w:t>l’envers</w:t>
      </w:r>
      <w:proofErr w:type="spellEnd"/>
      <w:r w:rsidR="00260618">
        <w:t xml:space="preserve">. </w:t>
      </w:r>
      <w:r>
        <w:br/>
      </w:r>
      <w:r>
        <w:br/>
        <w:t>BOURSE ET BANQUES</w:t>
      </w:r>
      <w:r>
        <w:br/>
      </w:r>
      <w:r>
        <w:br/>
        <w:t>Le système boursier devient inutile et peut être supprimé. L’État peut assumer les fonctions essentielles de financement sans logique spéculative.</w:t>
      </w:r>
      <w:r>
        <w:br/>
      </w:r>
      <w:r>
        <w:br/>
        <w:t>MISE EN ŒUVRE</w:t>
      </w:r>
      <w:r>
        <w:br/>
      </w:r>
      <w:r>
        <w:br/>
        <w:t>L’introduction peut être progressive, mondiale ou locale. Des exemples partiels existent déjà (amendes proportionnelles, tarifications sociales).</w:t>
      </w:r>
      <w:r>
        <w:br/>
      </w:r>
      <w:r>
        <w:br/>
      </w:r>
      <w:r>
        <w:lastRenderedPageBreak/>
        <w:t>FONDEMENTS THÉORIQUES</w:t>
      </w:r>
      <w:r>
        <w:br/>
      </w:r>
      <w:r>
        <w:br/>
        <w:t>Le système dialogue avec Smith, Marx, Keynes, Friedman et Tinbergen. Il vise à réduire l’aliénation, stabiliser l’économie et rapprocher la réalité économique des droits humains.</w:t>
      </w:r>
      <w:r>
        <w:br/>
      </w:r>
      <w:r>
        <w:br/>
        <w:t>CONCLUSION</w:t>
      </w:r>
      <w:r>
        <w:br/>
      </w:r>
      <w:r>
        <w:br/>
        <w:t>Le PDRM et le PDCM constituent une proposition systémique destinée à restaurer l’équilibre entre matérialité et spiritualité, réduire les inégalités, favoriser la transition écologique et promouvoir la paix.</w:t>
      </w:r>
      <w:r>
        <w:br/>
      </w:r>
    </w:p>
    <w:sectPr w:rsidR="0042673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num w:numId="1" w16cid:durableId="1144084071">
    <w:abstractNumId w:val="8"/>
  </w:num>
  <w:num w:numId="2" w16cid:durableId="1207060100">
    <w:abstractNumId w:val="6"/>
  </w:num>
  <w:num w:numId="3" w16cid:durableId="1829860512">
    <w:abstractNumId w:val="5"/>
  </w:num>
  <w:num w:numId="4" w16cid:durableId="854228011">
    <w:abstractNumId w:val="4"/>
  </w:num>
  <w:num w:numId="5" w16cid:durableId="74085226">
    <w:abstractNumId w:val="7"/>
  </w:num>
  <w:num w:numId="6" w16cid:durableId="726684665">
    <w:abstractNumId w:val="3"/>
  </w:num>
  <w:num w:numId="7" w16cid:durableId="799761343">
    <w:abstractNumId w:val="2"/>
  </w:num>
  <w:num w:numId="8" w16cid:durableId="1754625947">
    <w:abstractNumId w:val="1"/>
  </w:num>
  <w:num w:numId="9" w16cid:durableId="934706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B7B66"/>
    <w:rsid w:val="0015074B"/>
    <w:rsid w:val="00260618"/>
    <w:rsid w:val="0029639D"/>
    <w:rsid w:val="00326F90"/>
    <w:rsid w:val="00426738"/>
    <w:rsid w:val="004A40E2"/>
    <w:rsid w:val="006108B3"/>
    <w:rsid w:val="00AA1D8D"/>
    <w:rsid w:val="00B47730"/>
    <w:rsid w:val="00C8177A"/>
    <w:rsid w:val="00C924AC"/>
    <w:rsid w:val="00CB0664"/>
    <w:rsid w:val="00FC0F4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2C1845"/>
  <w14:defaultImageDpi w14:val="300"/>
  <w15:docId w15:val="{F957FC97-A3E6-42D0-996C-FA75514E7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612</Words>
  <Characters>3368</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3973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Hans van de Sande</cp:lastModifiedBy>
  <cp:revision>2</cp:revision>
  <dcterms:created xsi:type="dcterms:W3CDTF">2026-05-01T09:27:00Z</dcterms:created>
  <dcterms:modified xsi:type="dcterms:W3CDTF">2026-05-01T09:27:00Z</dcterms:modified>
  <cp:category/>
</cp:coreProperties>
</file>